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97" w:rsidRPr="003A0B3E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</w:t>
      </w:r>
      <w:r w:rsidRPr="003A0B3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«Утверждаю»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2E71B0" w:rsidRPr="003A0B3E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</w:t>
      </w:r>
      <w:r w:rsid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3A0B3E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Директор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3A0B3E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 w:rsidR="00636CD6" w:rsidRPr="00636CD6">
        <w:rPr>
          <w:bCs/>
          <w:color w:val="000000"/>
          <w:sz w:val="28"/>
        </w:rPr>
        <w:t>«</w:t>
      </w:r>
      <w:proofErr w:type="spellStart"/>
      <w:r w:rsidR="00636CD6" w:rsidRPr="00636CD6">
        <w:rPr>
          <w:bCs/>
          <w:color w:val="000000"/>
          <w:sz w:val="28"/>
        </w:rPr>
        <w:t>Нижнемулебкинская</w:t>
      </w:r>
      <w:proofErr w:type="spellEnd"/>
      <w:r w:rsidR="00636CD6" w:rsidRPr="00636CD6">
        <w:rPr>
          <w:bCs/>
          <w:color w:val="000000"/>
          <w:sz w:val="28"/>
        </w:rPr>
        <w:t xml:space="preserve"> СОШ</w:t>
      </w:r>
      <w:proofErr w:type="gramStart"/>
      <w:r w:rsidR="00636CD6" w:rsidRPr="00636CD6">
        <w:rPr>
          <w:bCs/>
          <w:color w:val="000000"/>
          <w:sz w:val="28"/>
        </w:rPr>
        <w:t>»</w:t>
      </w:r>
      <w:r w:rsidR="003A0B3E" w:rsidRPr="00636CD6">
        <w:rPr>
          <w:rFonts w:ascii="Times New Roman" w:eastAsia="Times New Roman" w:hAnsi="Times New Roman"/>
          <w:color w:val="000000"/>
          <w:sz w:val="36"/>
          <w:szCs w:val="24"/>
          <w:lang w:eastAsia="ru-RU"/>
        </w:rPr>
        <w:t>.</w:t>
      </w:r>
      <w:r w:rsidR="003A0B3E" w:rsidRPr="00636CD6">
        <w:rPr>
          <w:rFonts w:ascii="Times New Roman" w:eastAsia="Times New Roman" w:hAnsi="Times New Roman"/>
          <w:color w:val="000000"/>
          <w:sz w:val="36"/>
          <w:szCs w:val="24"/>
          <w:shd w:val="clear" w:color="auto" w:fill="FFFFFF"/>
          <w:lang w:eastAsia="ru-RU"/>
        </w:rPr>
        <w:t>.</w:t>
      </w:r>
      <w:proofErr w:type="gramEnd"/>
    </w:p>
    <w:p w:rsidR="00803B97" w:rsidRPr="003A0B3E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3A0B3E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___________ </w:t>
      </w:r>
      <w:proofErr w:type="spellStart"/>
      <w:r w:rsidR="00636CD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Муртузалиев</w:t>
      </w:r>
      <w:proofErr w:type="spellEnd"/>
      <w:r w:rsidR="00636CD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М.К</w:t>
      </w:r>
      <w:r w:rsidR="003A0B3E" w:rsidRPr="003A0B3E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     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      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="003A0B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Приказ № 12 (1)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="00636C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31</w:t>
      </w:r>
      <w:r w:rsidR="003A0B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.08.</w:t>
      </w:r>
      <w:r w:rsidR="00636CD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2017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Положение о порядке приёма,</w:t>
      </w:r>
    </w:p>
    <w:p w:rsidR="00D978C0" w:rsidRDefault="00803B97" w:rsidP="00803B9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перевода, отчисления</w:t>
      </w:r>
      <w:r w:rsidR="00D978C0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,</w:t>
      </w: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исключения</w:t>
      </w:r>
      <w:r w:rsidR="00D978C0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</w:p>
    <w:p w:rsidR="00803B97" w:rsidRPr="00803B97" w:rsidRDefault="00D978C0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и восстановления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обучающихся</w:t>
      </w:r>
      <w:proofErr w:type="gramEnd"/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="003A0B3E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МКОУ «</w:t>
      </w:r>
      <w:proofErr w:type="spellStart"/>
      <w:r w:rsidR="00636CD6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Нижнемулебкинская</w:t>
      </w:r>
      <w:proofErr w:type="spellEnd"/>
      <w:r w:rsidR="00636CD6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СОШ»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района Республики Дагестан</w:t>
      </w:r>
    </w:p>
    <w:p w:rsidR="00803B97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  <w:t> 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3B97" w:rsidRPr="00C075E5" w:rsidRDefault="00803B97" w:rsidP="00803B9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  Данное положение разработано с целью упорядочения и приведения в строгое соответствие с действующим законодательством порядка приема детей в муниципальное казенное общеобразовательное учреждение </w:t>
      </w:r>
      <w:r w:rsidR="003A0B3E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 w:rsidR="003A0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636C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Нижнемулебкинская</w:t>
      </w:r>
      <w:proofErr w:type="spellEnd"/>
      <w:r w:rsidR="003A0B3E"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="003A0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Республики Дагестан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    Данное положение является нормативным и его требования подлежат безусловному исполнению.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Нормативно-правовая база Положения</w:t>
      </w:r>
    </w:p>
    <w:p w:rsidR="00803B97" w:rsidRPr="00C075E5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2.1.Требования данного положения основываются в соответствии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- Законом  РФ от 10.07.1992 № 3266-1 «Об образовании» с изменениями и дополнениями,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 - Типовым положением об общеобразовательном учреждении, утвержденным </w:t>
      </w:r>
      <w:hyperlink r:id="rId4" w:tgtFrame="_blank" w:history="1">
        <w:r w:rsidRPr="00C075E5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постановлением</w:t>
        </w:r>
      </w:hyperlink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Правительства Российской Федерации от 19.03.2001 № 196;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- Приказом Министерства образования и науки Российской Федерации от 15 февраля 2012 г. № 107  «Об утверждении Порядка приема граждан в общеобразовательные учреждения»;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- 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учреждениях», утвержденными  постановлением Главного государственного санитарного врача Российской Федерации от 29 декабря 2010 г. № 189 г.;</w:t>
      </w:r>
    </w:p>
    <w:p w:rsidR="00803B97" w:rsidRPr="00C075E5" w:rsidRDefault="00803B97" w:rsidP="00C075E5">
      <w:pPr>
        <w:tabs>
          <w:tab w:val="left" w:pos="402"/>
          <w:tab w:val="center" w:pos="4677"/>
          <w:tab w:val="left" w:pos="4956"/>
          <w:tab w:val="left" w:pos="6698"/>
        </w:tabs>
        <w:ind w:firstLine="24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- </w:t>
      </w:r>
      <w:r w:rsidR="006C648D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Постановление администрации МР «</w:t>
      </w:r>
      <w:proofErr w:type="spellStart"/>
      <w:r w:rsidR="006C648D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Сергокалинский</w:t>
      </w:r>
      <w:proofErr w:type="spellEnd"/>
      <w:r w:rsidR="006C648D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район»</w:t>
      </w:r>
      <w:r w:rsidR="006C648D" w:rsidRPr="00C075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C648D" w:rsidRPr="00C075E5">
        <w:rPr>
          <w:rFonts w:ascii="Times New Roman" w:eastAsia="Times New Roman" w:hAnsi="Times New Roman"/>
          <w:sz w:val="24"/>
          <w:szCs w:val="24"/>
          <w:lang w:eastAsia="ru-RU"/>
        </w:rPr>
        <w:t>№328</w:t>
      </w:r>
      <w:r w:rsidR="006C648D" w:rsidRPr="00C075E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от  14.12.2011 г. «Об утверждении Административного регламента муниципального казенного учреждения  "Управление образования" </w:t>
      </w:r>
      <w:proofErr w:type="spellStart"/>
      <w:r w:rsidR="006C648D" w:rsidRPr="00C075E5">
        <w:rPr>
          <w:rFonts w:ascii="Times New Roman" w:eastAsia="Times New Roman" w:hAnsi="Times New Roman"/>
          <w:sz w:val="24"/>
          <w:szCs w:val="24"/>
          <w:lang w:eastAsia="ru-RU"/>
        </w:rPr>
        <w:t>Сергокалинского</w:t>
      </w:r>
      <w:proofErr w:type="spellEnd"/>
      <w:r w:rsidR="006C648D" w:rsidRPr="00C075E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по предоставлению муниципальной услуги "Зачисление в общеобразовательные  учреждения </w:t>
      </w:r>
      <w:proofErr w:type="spellStart"/>
      <w:r w:rsidR="006C648D" w:rsidRPr="00C075E5">
        <w:rPr>
          <w:rFonts w:ascii="Times New Roman" w:eastAsia="Times New Roman" w:hAnsi="Times New Roman"/>
          <w:sz w:val="24"/>
          <w:szCs w:val="24"/>
          <w:lang w:eastAsia="ru-RU"/>
        </w:rPr>
        <w:t>Сергокалинского</w:t>
      </w:r>
      <w:proofErr w:type="spellEnd"/>
      <w:r w:rsidR="006C648D" w:rsidRPr="00C075E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Республики Дагестан</w:t>
      </w:r>
      <w:r w:rsidR="00C075E5" w:rsidRPr="00C075E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      - Письмом  Министерства образования и науки РФ от 18 января 2011 г. № 03-12 «Об исполнении законодательства в сфере обеспечения общедоступности и бесплатности начального общего, основного общего, среднего (полного) общего образования»;</w:t>
      </w:r>
    </w:p>
    <w:p w:rsidR="00636CD6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 - Уставом МКОУ </w:t>
      </w:r>
      <w:r w:rsidR="00636C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636C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Нижнемулебкинская</w:t>
      </w:r>
      <w:proofErr w:type="spellEnd"/>
      <w:r w:rsidR="00636CD6"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="00636C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2.2. Данное Положение учитывает разграничение полномочий между органами управления образованием и образовательными учреждениями и способствует соблюдению правовой самостоятельности последних в рамках действующего законодательства.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Правила приема детей в 1-е классы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3.1 Образовательное учреждение обеспечивает приём всех подлежащих обучению детей, проживающих на территории закреплённой приказом Управления образования 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Сергокалинского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 от 25. 12.2013 №61 «О закреплении территорий  за муниципальными казенными образовательными учреждениями  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Сергокалинского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района», и только при наличии свободных мест осуществляет приём детей, не проживающих на закреплённой территории.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2939;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1996, № 18, ст. 2144; 1997,№ 8, ст. 952; 2000, № 13, ст. 1370; 2002, № 34, ст. 3294; 2004, № 52, ст. 5493; 2008, № 14, ст. 1412; 2010, № 37, ст. 4701; № 46, ст. 6024; 2011, № 44, ст. 6282)).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3.2.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3.3. Прием закрепленных лиц в образовательное учреждение осуществляется без вступительных испытаний (процедур отбора). Общеобразовательное учреждение по просьбе родителей (законных представителей), при наличии необходимых условий, может организовать предварительное психолого-педагогическое  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являются основанием для отказа в приеме ребенка в первый класс.  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3.4.Все дети, достигшие школьного возраста, зачисляются в первый класс независимо от уровня их подготовки.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3.5.В первый класс принимаются дети, проживающие на определенной территории,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 обоснованному заявлению родителей (законных представителей) и ходатайству директора школы учредитель вправе разрешить прием детей в школу для 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</w:t>
      </w:r>
      <w:r w:rsidR="00DD674D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бучения в более раннем возрасте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3.6. Для зачисления детей в первый класс необходимы следующие документы: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-письменное заявление родителей (законных представителей);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копия свидетельства о рождении ребёнка;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копия паспорта родителя (законного представителя) с отметкой о регистрации по месту жительства (пребывания);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медицинская карта ребёнка</w:t>
      </w:r>
      <w:r w:rsidR="00DD674D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Приём детей  из семей беженцев и вынужденных переселенцев осуществляется на основании записи детей в паспорте родителей (законных представителей)  и их письменного заявления с указанием адреса фактического проживания без учёта наличия или отсутствия регистрационных документов.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Иностранные граждане и лица без гражданства  все документы представляют на русском языке или вместе с заверенным в установленном порядке переводом на русский язык.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3.7. Прием заявлений 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первые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классы производится с 4 марта  по 31 августа в определённом порядке: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 регистрации заявления, заявителю выдается документ, содержащий следующую информацию: входящий номер заявления о приеме в общеобразовательное учреждение; 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 сведения о сроках уведомления о зачислении в первый класс; контактные телефоны для получения информации.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3.8. Согласно п. 2 ст. 16 </w:t>
      </w:r>
      <w:hyperlink r:id="rId5" w:tgtFrame="_blank" w:history="1">
        <w:r w:rsidRPr="00C075E5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Закона</w:t>
        </w:r>
      </w:hyperlink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Российской Федерации «Об образовании» и п.п. 47 и 48 Типового положения об общеобразовательном учреждении при приеме детей в общеобразовательное учреждение последнее обязано ознакомить родителей (законных представителей) с лицензией на осуществление образовательной деятельности, свидетельством о государс</w:t>
      </w:r>
      <w:r w:rsidR="00DD674D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твенной аккредитации учреждения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2E71B0"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уставом учреждения.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Факт ознакомления родителей (законных представителей) фиксируется в заявлении о приеме и заверяется личной подписью родителей (законных представителей) ребенка.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3.9.  Количество классов и их наполняемость устанавливаются образовательным учреждением по согласованию с учредителем в пределах выделяемых им учреждению бюджетных средств.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3.10.     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3.11. Приказы размещаются на информационном стенде в день их издания.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Порядок приёма учащихся в 10-е классы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4.1. В 10 класс принимаются все желающие продолжить обучение после завершения основного общего образования школы по личному заявлению (заявлению родителей). Прием заявлений начинается после получения аттестатов об основном общем образовании.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4.2. Порядок приема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профильные классы определяется соответствующим Положением.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4.3. Количество 10-х классов, открываемых в общеобразовательном учреждении, должно обеспечивать прием всех обучающихся в учреждении, освоивших программу основного общего образования и желающих получить среднее (полное) общее образование.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4.4. При зачислении учащихся в 10 классы предоставляется ведомость оценок и аттестат об основном общем образовании.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5.    Порядок перевода </w:t>
      </w:r>
      <w:proofErr w:type="gramStart"/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следующий класс,</w:t>
      </w:r>
    </w:p>
    <w:p w:rsidR="00803B97" w:rsidRPr="00C075E5" w:rsidRDefault="00803B97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 также из одного общеобразовательного учреждения в другое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5.1. Обучающиеся, освоившие в полном объеме общеобразовательную программу учебного года, переводятся в следующий класс по решению Педагогического совета Учреждения. Решение Педагогического совета Учреждения о переводе в следующий класс утверждается приказом Директора Учреждения.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5.2.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своевременностью ее ликвидации.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5.3.   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остаются на повторный курс обучения,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Учреждения или продолжают получать образование в иных формах.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5.4. Обучающиеся, не освоившие образовательную программу предыдущего уровня, не допускаются к обучению на следующей ступени образования.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5.5.   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5.6.   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5.7.  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Перевод обучающихся из одного класса в другой, с одного профиля обучения на другой осуществляется на основании заявления учащегося или родителей (законных представителей) при  наличии свободных мест в классе  и только в интересах обучающегося.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5.8.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имеют право на перевод в другое общеобразовательное учреждение, реализующее общеобразовательную программу соответствующего уровня.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приеме данных обучающихся.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5.9. Перевод обучающегося из другого образовательного учреждения осуществляется на основании заявления от родителей (законных представителей) только при наличии свободных мест.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803B97" w:rsidRPr="00C075E5" w:rsidRDefault="00803B97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6.    Порядок отчисления и исключения </w:t>
      </w:r>
      <w:proofErr w:type="gramStart"/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6.1. 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 связи с завершением среднего (полного) общего образования с выдачей документа государственного образца о соответствующем уровне образования;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 связи с переводом в другое общеобразовательное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 связи с переводом в открытое, вечернее (сменное) общеобразовательное учреждение с согласия родителей (законных представителей) и комиссии по делам несовершеннолетних и защите их прав;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оставление обучающимся, достигшим возраста пятнадцати лет, Учреждения по согласию родителей (законных представителей), комиссии по делам несовершеннолетних и защите их прав при согласовании с департаментом образования до получения им общего образования.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6.2.   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Учреждение до получения основного общего образования.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 продолжение освоения им образовательной программы основного общего образования по иной форме обучения.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6.3.    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6.4.  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6.5. Общеобразовательное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6.6.  Комиссия по делам несовершеннолетних и защите их прав совместно с Управлением образования и родителями (законными представителями) несовершеннолетнего, исключенного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978C0" w:rsidRPr="00C075E5" w:rsidRDefault="00D978C0" w:rsidP="00D978C0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7.</w:t>
      </w: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C075E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Восстановление </w:t>
      </w:r>
      <w:proofErr w:type="gramStart"/>
      <w:r w:rsidRPr="00C075E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обучающегося</w:t>
      </w:r>
      <w:proofErr w:type="gramEnd"/>
      <w:r w:rsidRPr="00C075E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D978C0" w:rsidRPr="00C075E5" w:rsidRDefault="00D978C0" w:rsidP="00D978C0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D978C0" w:rsidRPr="00C075E5" w:rsidRDefault="00D978C0" w:rsidP="00D978C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7.1.</w:t>
      </w: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Данный раздел распространяется на того обучающегося, который был отчислен из Учреждения по решению педагогического Совета за неоднократные грубые нарушения Устава и его дальнейшее пребывание в Учреждении оказывало отрицательное влияние на других обучающихся, нарушало их права и права работников Учреждения, а также нормальное функционирование Учреждения.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7.2.</w:t>
      </w: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Субъектами процесса восстановления являются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желающий восстановится в Учреждение,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- родители (законные представители)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Учреждение в лице директора.</w:t>
      </w:r>
    </w:p>
    <w:p w:rsidR="00D978C0" w:rsidRPr="003A0B3E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3A0B3E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7.3. Условия и порядок восстановления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7.3.1.  Обязательными условиями восстановления в Учреждение являются: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1) успешное прохождение промежуточной аттестации;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2) наличие свободных мест в Учреждении.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Свободными являются места в классах, имеющих наполняемость менее 25 обучающихся.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7.3.2. Для восстановления обучающегося родители (законные представители)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представляют следующие документы: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1) заявление на имя директора;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2) личное дело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4) свидетельство о рождении ребёнка (для учащихся с 14-лет - паспорт) или заверенную копию документа;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5) медицинскую карту;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6) паспорт одного из родителей (законных представителей).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7.3.3. Устанавливается следующий порядок восстановления: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- обращение родителей (законных представителей) обучающегося, желающего восстановиться в Учреждение, к директору с предоставлением документов, указанных в п. 7.2.2.; 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- беседа директора с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 его родителями (законными представителями) с целью определения целей обучающегося, возможной формы получения образования в Учреждении, информирования родителей о наличии свободных мест в классах;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встреча с классным руководителем класса, в который обучающийся может быть зачислен;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- оформление приказа директора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о зачислении обучающегося в Учреждение;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оформление договора об оказании образовательных услуг с родителями (законными представителями).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7.3.4. Первым учебным днем для обучающегося после восстановления считается день, указанный в приказе директора Учреждения.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:rsidR="003A0B3E" w:rsidRDefault="003A0B3E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:rsidR="003A0B3E" w:rsidRDefault="003A0B3E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lastRenderedPageBreak/>
        <w:t>7.4</w:t>
      </w:r>
      <w:r w:rsidRPr="003A0B3E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. Права и обязанности субъектов процесса восстановления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7.4.1.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желающий восстановиться в Учреждение, имеет право:</w:t>
      </w:r>
    </w:p>
    <w:p w:rsidR="00D978C0" w:rsidRPr="00C075E5" w:rsidRDefault="00D978C0" w:rsidP="00D978C0">
      <w:pPr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на получение достоверной и полной информации о наполняемости классов, условиях своего обучения;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на зачисление в класс, из которого он был отчислен, при его желании и наличии в классе свободных мест.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7.4.2. Обязанности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желающего восстановится в Учреждение: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соблюдать Устав Учреждения, требования техники безопасности, санитарные и  гигиенические нормы, локальные акты Учреждения;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добросовестно учиться, не пропуская без уважительной причины занятия, овладевать знаниями, выполнять в установленные сроки задания, предусмотренные учебными планами и программами обучения;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бережно относиться к имуществу Учреждения, техническим средствам обучения и оборудованию;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заботиться о сохранении своего здоровья;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уважать честь и достоинство других обучающихся и работников Учреждения, не допускать грубости, насилия, бестактного отношения к ним;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выполнять законные требования работников Учреждения по соблюдению правил распорядка;</w:t>
      </w:r>
    </w:p>
    <w:p w:rsidR="00D978C0" w:rsidRPr="00C075E5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приходить в школу в чистом, опрятном виде и отвечающем стилю «деловой костюм».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7.4.3. Родители (законные представители)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желающего восстановиться в Учреждение, имеют право: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- на достоверную и полную информацию о наполняемости классов, возможных формах получения образования; 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вносить предложения об изменениях пунктов договора об оказании образовательных услуг.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7.4.4. Родители (законные представители) обязаны предоставить достоверную информацию о том, где проходил обучение их ребенок после отчисления из Учреждения, каковы результаты текущей и (или) промежуточной аттестации. Другие обязанности родителей (законных представителей) закрепляются в заключённом договоре.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7.4.5. Учреждение имеет право отказать 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в восстановлении при условии отсутствия свободных мест в классах.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7.4.6. Учреждение обязано: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предоставить полную и достоверную информацию о наличии свободных ме</w:t>
      </w:r>
      <w:proofErr w:type="gramStart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ст в кл</w:t>
      </w:r>
      <w:proofErr w:type="gramEnd"/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ассах, возможных формах получения образования;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ознакомить обучающегося и его родителей (законных представителей) с документами, регламентирующими деятельность Учреждения,</w:t>
      </w:r>
    </w:p>
    <w:p w:rsidR="00D978C0" w:rsidRPr="00C075E5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оформить ответ на заявление родителей (законных представителей) в порядке и сроках, установленных Положением о работе с обращениями граждан.</w:t>
      </w:r>
    </w:p>
    <w:p w:rsidR="00D978C0" w:rsidRPr="00C075E5" w:rsidRDefault="00D978C0" w:rsidP="00D978C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3B97" w:rsidRPr="00C075E5" w:rsidRDefault="00D978C0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</w:t>
      </w:r>
      <w:r w:rsidR="00803B97"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803B97" w:rsidRPr="00C075E5" w:rsidRDefault="00803B97" w:rsidP="00803B97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03B97" w:rsidRPr="00C075E5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образования, либо обжаловать решение в суде.</w:t>
      </w:r>
    </w:p>
    <w:p w:rsidR="003B5733" w:rsidRPr="003A0B3E" w:rsidRDefault="003A0B3E" w:rsidP="003A0B3E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/>
          <w:color w:val="000000"/>
          <w:sz w:val="24"/>
          <w:szCs w:val="24"/>
          <w:shd w:val="clear" w:color="auto" w:fill="FFFFFF"/>
          <w:lang w:eastAsia="ru-RU"/>
        </w:rPr>
        <w:t>                   </w:t>
      </w:r>
    </w:p>
    <w:sectPr w:rsidR="003B5733" w:rsidRPr="003A0B3E" w:rsidSect="003A0B3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B97"/>
    <w:rsid w:val="001B6105"/>
    <w:rsid w:val="002E71B0"/>
    <w:rsid w:val="003A0B3E"/>
    <w:rsid w:val="003B5733"/>
    <w:rsid w:val="00636CD6"/>
    <w:rsid w:val="006C648D"/>
    <w:rsid w:val="00803B97"/>
    <w:rsid w:val="00C075E5"/>
    <w:rsid w:val="00C62782"/>
    <w:rsid w:val="00D978C0"/>
    <w:rsid w:val="00DD674D"/>
    <w:rsid w:val="00E4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82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2782"/>
    <w:pPr>
      <w:keepNext/>
      <w:keepLines/>
      <w:spacing w:before="360" w:after="0" w:line="240" w:lineRule="auto"/>
      <w:outlineLvl w:val="0"/>
    </w:pPr>
    <w:rPr>
      <w:rFonts w:ascii="Cambria" w:eastAsia="Times New Roman" w:hAnsi="Cambria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82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82"/>
    <w:pPr>
      <w:keepNext/>
      <w:keepLines/>
      <w:spacing w:before="20" w:after="0" w:line="240" w:lineRule="auto"/>
      <w:outlineLvl w:val="2"/>
    </w:pPr>
    <w:rPr>
      <w:rFonts w:ascii="Cambria" w:eastAsia="Times New Roman" w:hAnsi="Cambria"/>
      <w:bCs/>
      <w:color w:val="1F497D"/>
      <w:spacing w:val="14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8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82"/>
    <w:pPr>
      <w:keepNext/>
      <w:keepLines/>
      <w:spacing w:before="200" w:after="0"/>
      <w:outlineLvl w:val="4"/>
    </w:pPr>
    <w:rPr>
      <w:rFonts w:ascii="Cambria" w:eastAsia="Times New Roman" w:hAnsi="Cambria"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82"/>
    <w:pPr>
      <w:keepNext/>
      <w:keepLines/>
      <w:spacing w:before="200" w:after="0"/>
      <w:outlineLvl w:val="5"/>
    </w:pPr>
    <w:rPr>
      <w:rFonts w:ascii="Cambria" w:eastAsia="Times New Roman" w:hAnsi="Cambria"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8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00000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82"/>
    <w:pPr>
      <w:keepNext/>
      <w:keepLines/>
      <w:spacing w:before="200" w:after="0"/>
      <w:outlineLvl w:val="7"/>
    </w:pPr>
    <w:rPr>
      <w:rFonts w:ascii="Cambria" w:eastAsia="Times New Roman" w:hAnsi="Cambria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8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C62782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2782"/>
    <w:pPr>
      <w:spacing w:after="120" w:line="240" w:lineRule="auto"/>
      <w:contextualSpacing/>
    </w:pPr>
    <w:rPr>
      <w:rFonts w:ascii="Cambria" w:eastAsia="Times New Roman" w:hAnsi="Cambria"/>
      <w:color w:val="1F497D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C62782"/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C62782"/>
    <w:rPr>
      <w:rFonts w:ascii="Cambria" w:eastAsia="Times New Roman" w:hAnsi="Cambria" w:cs="Times New Roman"/>
      <w:bCs/>
      <w:color w:val="4F81BD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C62782"/>
    <w:rPr>
      <w:rFonts w:eastAsia="Times New Roman" w:cs="Times New Roman"/>
      <w:b/>
      <w:bCs/>
      <w:color w:val="4F81BD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C62782"/>
    <w:rPr>
      <w:rFonts w:ascii="Cambria" w:eastAsia="Times New Roman" w:hAnsi="Cambria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C62782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C62782"/>
    <w:rPr>
      <w:rFonts w:ascii="Cambria" w:eastAsia="Times New Roman" w:hAnsi="Cambria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C62782"/>
    <w:rPr>
      <w:rFonts w:ascii="Cambria" w:eastAsia="Times New Roman" w:hAnsi="Cambria" w:cs="Times New Roman"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2782"/>
    <w:rPr>
      <w:rFonts w:ascii="Cambria" w:eastAsia="Times New Roman" w:hAnsi="Cambria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C62782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2782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62782"/>
    <w:pPr>
      <w:spacing w:line="240" w:lineRule="auto"/>
    </w:pPr>
    <w:rPr>
      <w:rFonts w:ascii="Cambria" w:eastAsia="Times New Roman" w:hAnsi="Cambria"/>
      <w:bCs/>
      <w:smallCaps/>
      <w:color w:val="1F497D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C62782"/>
    <w:pPr>
      <w:numPr>
        <w:ilvl w:val="1"/>
      </w:numPr>
    </w:pPr>
    <w:rPr>
      <w:rFonts w:eastAsia="Times New Roman"/>
      <w:iCs/>
      <w:color w:val="1F497D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C62782"/>
    <w:rPr>
      <w:rFonts w:eastAsia="Times New Roman" w:cs="Times New Roman"/>
      <w:iCs/>
      <w:color w:val="1F497D"/>
      <w:sz w:val="40"/>
      <w:szCs w:val="24"/>
      <w:lang w:bidi="hi-IN"/>
    </w:rPr>
  </w:style>
  <w:style w:type="character" w:styleId="a8">
    <w:name w:val="Strong"/>
    <w:uiPriority w:val="22"/>
    <w:qFormat/>
    <w:rsid w:val="00C62782"/>
    <w:rPr>
      <w:b w:val="0"/>
      <w:bCs/>
      <w:i/>
      <w:color w:val="1F497D"/>
    </w:rPr>
  </w:style>
  <w:style w:type="character" w:styleId="a9">
    <w:name w:val="Emphasis"/>
    <w:uiPriority w:val="20"/>
    <w:qFormat/>
    <w:rsid w:val="00C62782"/>
    <w:rPr>
      <w:b/>
      <w:i/>
      <w:iCs/>
    </w:rPr>
  </w:style>
  <w:style w:type="paragraph" w:styleId="aa">
    <w:name w:val="No Spacing"/>
    <w:link w:val="ab"/>
    <w:uiPriority w:val="1"/>
    <w:qFormat/>
    <w:rsid w:val="00C62782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C62782"/>
    <w:rPr>
      <w:sz w:val="22"/>
      <w:szCs w:val="22"/>
      <w:lang w:val="ru-RU" w:eastAsia="en-US" w:bidi="ar-SA"/>
    </w:rPr>
  </w:style>
  <w:style w:type="paragraph" w:styleId="ac">
    <w:name w:val="List Paragraph"/>
    <w:basedOn w:val="a"/>
    <w:uiPriority w:val="34"/>
    <w:qFormat/>
    <w:rsid w:val="00C62782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29"/>
    <w:qFormat/>
    <w:rsid w:val="00C62782"/>
    <w:pPr>
      <w:spacing w:after="0" w:line="360" w:lineRule="auto"/>
      <w:jc w:val="center"/>
    </w:pPr>
    <w:rPr>
      <w:rFonts w:eastAsia="Times New Roman"/>
      <w:b/>
      <w:i/>
      <w:iCs/>
      <w:color w:val="4F81BD"/>
      <w:sz w:val="26"/>
      <w:szCs w:val="20"/>
      <w:lang w:bidi="hi-IN"/>
    </w:rPr>
  </w:style>
  <w:style w:type="character" w:customStyle="1" w:styleId="22">
    <w:name w:val="Цитата 2 Знак"/>
    <w:link w:val="21"/>
    <w:uiPriority w:val="29"/>
    <w:rsid w:val="00C62782"/>
    <w:rPr>
      <w:rFonts w:eastAsia="Times New Roman"/>
      <w:b/>
      <w:i/>
      <w:iCs/>
      <w:color w:val="4F81BD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62782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eastAsia="Times New Roman" w:hAnsi="Cambria"/>
      <w:bCs/>
      <w:iCs/>
      <w:color w:val="FFFFFF"/>
      <w:sz w:val="28"/>
      <w:szCs w:val="20"/>
      <w:lang w:bidi="hi-IN"/>
    </w:rPr>
  </w:style>
  <w:style w:type="character" w:customStyle="1" w:styleId="ae">
    <w:name w:val="Выделенная цитата Знак"/>
    <w:link w:val="ad"/>
    <w:uiPriority w:val="30"/>
    <w:rsid w:val="00C62782"/>
    <w:rPr>
      <w:rFonts w:ascii="Cambria" w:eastAsia="Times New Roman" w:hAnsi="Cambria"/>
      <w:bCs/>
      <w:iCs/>
      <w:color w:val="FFFFFF"/>
      <w:sz w:val="28"/>
      <w:shd w:val="clear" w:color="auto" w:fill="4F81BD"/>
      <w:lang w:bidi="hi-IN"/>
    </w:rPr>
  </w:style>
  <w:style w:type="character" w:styleId="af">
    <w:name w:val="Subtle Emphasis"/>
    <w:uiPriority w:val="19"/>
    <w:qFormat/>
    <w:rsid w:val="00C62782"/>
    <w:rPr>
      <w:i/>
      <w:iCs/>
      <w:color w:val="000000"/>
    </w:rPr>
  </w:style>
  <w:style w:type="character" w:styleId="af0">
    <w:name w:val="Intense Emphasis"/>
    <w:uiPriority w:val="21"/>
    <w:qFormat/>
    <w:rsid w:val="00C6278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C62782"/>
    <w:rPr>
      <w:smallCaps/>
      <w:color w:val="000000"/>
      <w:u w:val="single"/>
    </w:rPr>
  </w:style>
  <w:style w:type="character" w:styleId="af2">
    <w:name w:val="Intense Reference"/>
    <w:uiPriority w:val="32"/>
    <w:qFormat/>
    <w:rsid w:val="00C62782"/>
    <w:rPr>
      <w:b w:val="0"/>
      <w:bCs/>
      <w:smallCaps/>
      <w:color w:val="4F81BD"/>
      <w:spacing w:val="5"/>
      <w:u w:val="single"/>
    </w:rPr>
  </w:style>
  <w:style w:type="character" w:styleId="af3">
    <w:name w:val="Book Title"/>
    <w:uiPriority w:val="33"/>
    <w:qFormat/>
    <w:rsid w:val="00C62782"/>
    <w:rPr>
      <w:b/>
      <w:bCs/>
      <w:caps/>
      <w:smallCaps w:val="0"/>
      <w:color w:val="1F497D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62782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ed.ru/doc.php?id=1855" TargetMode="External"/><Relationship Id="rId4" Type="http://schemas.openxmlformats.org/officeDocument/2006/relationships/hyperlink" Target="http://www.lexed.ru/doc.php?id=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21329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http://www.lexed.ru/doc.php?id=1855</vt:lpwstr>
      </vt:variant>
      <vt:variant>
        <vt:lpwstr/>
      </vt:variant>
      <vt:variant>
        <vt:i4>7798890</vt:i4>
      </vt:variant>
      <vt:variant>
        <vt:i4>0</vt:i4>
      </vt:variant>
      <vt:variant>
        <vt:i4>0</vt:i4>
      </vt:variant>
      <vt:variant>
        <vt:i4>5</vt:i4>
      </vt:variant>
      <vt:variant>
        <vt:lpwstr>http://www.lexed.ru/doc.php?id=2213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Директор</cp:lastModifiedBy>
  <cp:revision>2</cp:revision>
  <cp:lastPrinted>2015-02-16T13:30:00Z</cp:lastPrinted>
  <dcterms:created xsi:type="dcterms:W3CDTF">2017-10-17T17:41:00Z</dcterms:created>
  <dcterms:modified xsi:type="dcterms:W3CDTF">2017-10-17T17:41:00Z</dcterms:modified>
</cp:coreProperties>
</file>